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B71BC" w14:textId="3BD91B7B" w:rsidR="002916AD" w:rsidRDefault="002916AD" w:rsidP="00C434F2">
      <w:pPr>
        <w:jc w:val="center"/>
        <w:rPr>
          <w:b/>
          <w:bCs/>
          <w:i/>
          <w:iCs/>
          <w:color w:val="1F4E79" w:themeColor="accent5" w:themeShade="80"/>
          <w:sz w:val="48"/>
          <w:szCs w:val="48"/>
        </w:rPr>
      </w:pPr>
    </w:p>
    <w:p w14:paraId="1300059E" w14:textId="77777777" w:rsidR="0065421C" w:rsidRDefault="0065421C" w:rsidP="00C434F2">
      <w:pPr>
        <w:jc w:val="center"/>
        <w:rPr>
          <w:b/>
          <w:bCs/>
          <w:i/>
          <w:iCs/>
          <w:color w:val="1F4E79" w:themeColor="accent5" w:themeShade="80"/>
          <w:sz w:val="48"/>
          <w:szCs w:val="48"/>
        </w:rPr>
      </w:pPr>
    </w:p>
    <w:p w14:paraId="73E0A003" w14:textId="64F923DD" w:rsidR="00C434F2" w:rsidRPr="002916AD" w:rsidRDefault="00C434F2" w:rsidP="00C434F2">
      <w:pPr>
        <w:jc w:val="center"/>
        <w:rPr>
          <w:b/>
          <w:bCs/>
          <w:i/>
          <w:iCs/>
          <w:color w:val="1F4E79" w:themeColor="accent5" w:themeShade="80"/>
          <w:sz w:val="48"/>
          <w:szCs w:val="48"/>
        </w:rPr>
      </w:pPr>
      <w:r w:rsidRPr="002916AD">
        <w:rPr>
          <w:b/>
          <w:bCs/>
          <w:i/>
          <w:iCs/>
          <w:color w:val="1F4E79" w:themeColor="accent5" w:themeShade="80"/>
          <w:sz w:val="48"/>
          <w:szCs w:val="48"/>
        </w:rPr>
        <w:t>Консультация для родителей</w:t>
      </w:r>
    </w:p>
    <w:p w14:paraId="6EB49261" w14:textId="11F685D5" w:rsidR="00D1581B" w:rsidRPr="002916AD" w:rsidRDefault="00C434F2" w:rsidP="00C434F2">
      <w:pPr>
        <w:jc w:val="center"/>
        <w:rPr>
          <w:b/>
          <w:bCs/>
          <w:i/>
          <w:iCs/>
          <w:color w:val="1F4E79" w:themeColor="accent5" w:themeShade="80"/>
          <w:sz w:val="48"/>
          <w:szCs w:val="48"/>
        </w:rPr>
      </w:pPr>
      <w:r w:rsidRPr="002916AD">
        <w:rPr>
          <w:b/>
          <w:bCs/>
          <w:i/>
          <w:iCs/>
          <w:color w:val="1F4E79" w:themeColor="accent5" w:themeShade="80"/>
          <w:sz w:val="48"/>
          <w:szCs w:val="48"/>
        </w:rPr>
        <w:t>«Ранняя профориентация дошкольников»</w:t>
      </w:r>
    </w:p>
    <w:p w14:paraId="1C4E2DC6" w14:textId="1519A401" w:rsidR="00C434F2" w:rsidRDefault="00C434F2"/>
    <w:p w14:paraId="482C2599" w14:textId="13B57722" w:rsidR="00C434F2" w:rsidRDefault="0065421C">
      <w:r>
        <w:rPr>
          <w:noProof/>
        </w:rPr>
        <w:drawing>
          <wp:anchor distT="0" distB="0" distL="114300" distR="114300" simplePos="0" relativeHeight="251663360" behindDoc="1" locked="0" layoutInCell="1" allowOverlap="1" wp14:anchorId="32DB10B0" wp14:editId="3169DC9D">
            <wp:simplePos x="0" y="0"/>
            <wp:positionH relativeFrom="margin">
              <wp:posOffset>-45720</wp:posOffset>
            </wp:positionH>
            <wp:positionV relativeFrom="paragraph">
              <wp:posOffset>318135</wp:posOffset>
            </wp:positionV>
            <wp:extent cx="6134100" cy="459638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9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82C03" w14:textId="2681393C" w:rsidR="00C434F2" w:rsidRDefault="00C434F2"/>
    <w:p w14:paraId="7AA740C5" w14:textId="6496A6A0" w:rsidR="00C434F2" w:rsidRDefault="00C434F2"/>
    <w:p w14:paraId="4F67D9B2" w14:textId="25B57DBA" w:rsidR="00C434F2" w:rsidRDefault="00C434F2"/>
    <w:p w14:paraId="43F294F2" w14:textId="40B409A8" w:rsidR="00C434F2" w:rsidRDefault="00C434F2"/>
    <w:p w14:paraId="2290C038" w14:textId="2071F00B" w:rsidR="00C434F2" w:rsidRDefault="00C434F2"/>
    <w:p w14:paraId="578643DA" w14:textId="2A5FFAFC" w:rsidR="00C434F2" w:rsidRDefault="00C434F2"/>
    <w:p w14:paraId="1405B69D" w14:textId="3A3B5D9B" w:rsidR="00C434F2" w:rsidRDefault="00C434F2"/>
    <w:p w14:paraId="1282E278" w14:textId="055AA383" w:rsidR="00C434F2" w:rsidRDefault="00C434F2"/>
    <w:p w14:paraId="7EC509F8" w14:textId="118F7609" w:rsidR="00C434F2" w:rsidRDefault="00C434F2"/>
    <w:p w14:paraId="798D6658" w14:textId="130B27E2" w:rsidR="002916AD" w:rsidRDefault="002916AD" w:rsidP="00E03FB1">
      <w:pPr>
        <w:jc w:val="both"/>
      </w:pPr>
    </w:p>
    <w:p w14:paraId="2E05BBFB" w14:textId="52F24C04" w:rsidR="002916AD" w:rsidRDefault="002916AD" w:rsidP="00E03FB1">
      <w:pPr>
        <w:jc w:val="both"/>
      </w:pPr>
    </w:p>
    <w:p w14:paraId="345B2386" w14:textId="276E9F00" w:rsidR="0065421C" w:rsidRDefault="0065421C" w:rsidP="00E03FB1">
      <w:pPr>
        <w:jc w:val="both"/>
      </w:pPr>
    </w:p>
    <w:p w14:paraId="59D69C3D" w14:textId="1934B6D1" w:rsidR="0065421C" w:rsidRDefault="0065421C" w:rsidP="00E03FB1">
      <w:pPr>
        <w:jc w:val="both"/>
      </w:pPr>
    </w:p>
    <w:p w14:paraId="16561D8F" w14:textId="00B8C22E" w:rsidR="0065421C" w:rsidRDefault="0065421C" w:rsidP="00E03FB1">
      <w:pPr>
        <w:jc w:val="both"/>
      </w:pPr>
    </w:p>
    <w:p w14:paraId="4AFE2046" w14:textId="1228F4CD" w:rsidR="0065421C" w:rsidRDefault="0065421C" w:rsidP="00E03FB1">
      <w:pPr>
        <w:jc w:val="both"/>
      </w:pPr>
    </w:p>
    <w:p w14:paraId="48441378" w14:textId="76ABC8DE" w:rsidR="0065421C" w:rsidRDefault="0065421C" w:rsidP="00E03FB1">
      <w:pPr>
        <w:jc w:val="both"/>
      </w:pPr>
    </w:p>
    <w:p w14:paraId="3745EA87" w14:textId="10431CE1" w:rsidR="0065421C" w:rsidRDefault="0065421C" w:rsidP="00E03FB1">
      <w:pPr>
        <w:jc w:val="both"/>
      </w:pPr>
    </w:p>
    <w:p w14:paraId="79B7A36D" w14:textId="15057593" w:rsidR="0065421C" w:rsidRDefault="0065421C" w:rsidP="00E03FB1">
      <w:pPr>
        <w:jc w:val="both"/>
      </w:pPr>
    </w:p>
    <w:p w14:paraId="0D7C4E50" w14:textId="74D51898" w:rsidR="0065421C" w:rsidRDefault="0065421C" w:rsidP="00E03FB1">
      <w:pPr>
        <w:jc w:val="both"/>
      </w:pPr>
    </w:p>
    <w:p w14:paraId="3AECCDFB" w14:textId="77777777" w:rsidR="0065421C" w:rsidRDefault="0065421C" w:rsidP="009467D5">
      <w:pPr>
        <w:spacing w:line="276" w:lineRule="auto"/>
        <w:jc w:val="both"/>
      </w:pPr>
    </w:p>
    <w:p w14:paraId="3FD84A81" w14:textId="522D4356" w:rsidR="00D702DD" w:rsidRDefault="00D702DD" w:rsidP="009467D5">
      <w:pPr>
        <w:spacing w:line="276" w:lineRule="auto"/>
        <w:jc w:val="both"/>
      </w:pPr>
      <w:r w:rsidRPr="002916AD">
        <w:lastRenderedPageBreak/>
        <w:t>Ознакомление дошкольников с миром профессий – важный этап в процессе профессионального самоопределения личности. Именно в это время происходит активная социализация детей, накапливаются представления о мире профессий</w:t>
      </w:r>
      <w:r w:rsidRPr="002916AD">
        <w:t xml:space="preserve">. </w:t>
      </w:r>
      <w:r w:rsidR="00E03FB1" w:rsidRPr="002916AD">
        <w:t>для самосознания ребенка, для правильного формирования отношения к собственному труду и работе других людей, определения их роли в человеческой жизни. Переходя от одного обучающего момента к другому – ребенок развивается.</w:t>
      </w:r>
      <w:r w:rsidR="0065421C">
        <w:t xml:space="preserve"> </w:t>
      </w:r>
    </w:p>
    <w:p w14:paraId="0BA69192" w14:textId="2D7D1129" w:rsidR="002916AD" w:rsidRDefault="0065421C" w:rsidP="0065421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08C240" wp14:editId="7533D060">
            <wp:simplePos x="0" y="0"/>
            <wp:positionH relativeFrom="page">
              <wp:posOffset>2269490</wp:posOffset>
            </wp:positionH>
            <wp:positionV relativeFrom="paragraph">
              <wp:posOffset>327025</wp:posOffset>
            </wp:positionV>
            <wp:extent cx="3825240" cy="2389191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oup-people-different-professions_274115-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38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21C">
        <w:t>Важно чтобы ребёнок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людям.</w:t>
      </w:r>
    </w:p>
    <w:p w14:paraId="1E755098" w14:textId="15A18CA5" w:rsidR="0065421C" w:rsidRDefault="0065421C" w:rsidP="0065421C">
      <w:pPr>
        <w:spacing w:line="276" w:lineRule="auto"/>
        <w:jc w:val="both"/>
      </w:pPr>
    </w:p>
    <w:p w14:paraId="719D5CF9" w14:textId="3D049DCA" w:rsidR="0065421C" w:rsidRDefault="0065421C" w:rsidP="0065421C">
      <w:pPr>
        <w:spacing w:line="276" w:lineRule="auto"/>
        <w:jc w:val="both"/>
      </w:pPr>
    </w:p>
    <w:p w14:paraId="7526266C" w14:textId="539CE77B" w:rsidR="0065421C" w:rsidRDefault="0065421C" w:rsidP="0065421C">
      <w:pPr>
        <w:spacing w:line="276" w:lineRule="auto"/>
        <w:jc w:val="both"/>
      </w:pPr>
    </w:p>
    <w:p w14:paraId="45694967" w14:textId="77777777" w:rsidR="0065421C" w:rsidRDefault="0065421C" w:rsidP="0065421C">
      <w:pPr>
        <w:spacing w:line="276" w:lineRule="auto"/>
        <w:jc w:val="both"/>
      </w:pPr>
    </w:p>
    <w:p w14:paraId="79FDD019" w14:textId="77777777" w:rsidR="0065421C" w:rsidRDefault="0065421C" w:rsidP="009467D5">
      <w:pPr>
        <w:spacing w:line="276" w:lineRule="auto"/>
        <w:jc w:val="center"/>
        <w:rPr>
          <w:b/>
          <w:bCs/>
          <w:i/>
          <w:iCs/>
          <w:color w:val="1F4E79" w:themeColor="accent5" w:themeShade="80"/>
          <w:sz w:val="32"/>
          <w:szCs w:val="32"/>
        </w:rPr>
      </w:pPr>
    </w:p>
    <w:p w14:paraId="3B00CBD7" w14:textId="7CCDB09F" w:rsidR="00E03FB1" w:rsidRPr="005766FD" w:rsidRDefault="00E03FB1" w:rsidP="009467D5">
      <w:pPr>
        <w:spacing w:line="276" w:lineRule="auto"/>
        <w:jc w:val="center"/>
        <w:rPr>
          <w:b/>
          <w:bCs/>
          <w:i/>
          <w:iCs/>
          <w:color w:val="1F4E79" w:themeColor="accent5" w:themeShade="80"/>
          <w:sz w:val="32"/>
          <w:szCs w:val="32"/>
        </w:rPr>
      </w:pPr>
      <w:r w:rsidRPr="005766FD">
        <w:rPr>
          <w:b/>
          <w:bCs/>
          <w:i/>
          <w:iCs/>
          <w:color w:val="1F4E79" w:themeColor="accent5" w:themeShade="80"/>
          <w:sz w:val="32"/>
          <w:szCs w:val="32"/>
        </w:rPr>
        <w:t>Что родители могут рассказать ребенку о професси</w:t>
      </w:r>
      <w:r w:rsidRPr="005766FD">
        <w:rPr>
          <w:b/>
          <w:bCs/>
          <w:i/>
          <w:iCs/>
          <w:color w:val="1F4E79" w:themeColor="accent5" w:themeShade="80"/>
          <w:sz w:val="32"/>
          <w:szCs w:val="32"/>
        </w:rPr>
        <w:t>и</w:t>
      </w:r>
    </w:p>
    <w:p w14:paraId="32BBFEC3" w14:textId="71293DB4" w:rsidR="00FB46B9" w:rsidRDefault="00E03FB1" w:rsidP="009467D5">
      <w:pPr>
        <w:spacing w:line="276" w:lineRule="auto"/>
        <w:jc w:val="both"/>
      </w:pPr>
      <w:r w:rsidRPr="00E03FB1">
        <w:t>Важную роль в трудовом воспитании детей играет семья, сила примера родителей. Семья – это пространство, где формируется отношение к</w:t>
      </w:r>
      <w:r>
        <w:t xml:space="preserve"> </w:t>
      </w:r>
      <w:r w:rsidRPr="00E03FB1">
        <w:t xml:space="preserve">работе, к профессиональной деятельности. </w:t>
      </w:r>
    </w:p>
    <w:p w14:paraId="3290BB01" w14:textId="0ABCC8F1" w:rsidR="00FB46B9" w:rsidRPr="00E03FB1" w:rsidRDefault="00E03FB1" w:rsidP="00FB46B9">
      <w:pPr>
        <w:spacing w:line="276" w:lineRule="auto"/>
        <w:jc w:val="both"/>
      </w:pPr>
      <w:r w:rsidRPr="00E03FB1">
        <w:t>Родители воспитанников являются «живым»</w:t>
      </w:r>
      <w:r>
        <w:t xml:space="preserve"> </w:t>
      </w:r>
      <w:r w:rsidRPr="00E03FB1">
        <w:t>профориентационным примером. А для детей дошкольного возраста – это естественный интерес к работе</w:t>
      </w:r>
      <w:r>
        <w:t xml:space="preserve"> </w:t>
      </w:r>
      <w:r w:rsidRPr="00E03FB1">
        <w:t>родителей, желание стать такими, как папы и мамы.</w:t>
      </w:r>
      <w:r>
        <w:t xml:space="preserve"> </w:t>
      </w:r>
      <w:r w:rsidRPr="00E03FB1">
        <w:t>Информационное воздействие родителей может проявляться во</w:t>
      </w:r>
      <w:r>
        <w:t xml:space="preserve"> </w:t>
      </w:r>
      <w:r w:rsidRPr="00E03FB1">
        <w:t>всех разновидностях их воспитательной деятельности, т.к. на</w:t>
      </w:r>
      <w:r>
        <w:t xml:space="preserve"> </w:t>
      </w:r>
      <w:r w:rsidRPr="00E03FB1">
        <w:t>каждом шагу мы сталкиваемся с необходимостью дать ребенку</w:t>
      </w:r>
      <w:r>
        <w:t xml:space="preserve"> </w:t>
      </w:r>
      <w:r w:rsidRPr="00E03FB1">
        <w:t xml:space="preserve">сведения о той или иной профессии. </w:t>
      </w:r>
    </w:p>
    <w:p w14:paraId="1A5ACD6A" w14:textId="03879D1D" w:rsidR="00E03FB1" w:rsidRDefault="00E03FB1" w:rsidP="009467D5">
      <w:pPr>
        <w:spacing w:line="276" w:lineRule="auto"/>
        <w:jc w:val="both"/>
      </w:pPr>
      <w:r w:rsidRPr="00E03FB1">
        <w:t>Следует представить эту</w:t>
      </w:r>
      <w:r>
        <w:t xml:space="preserve"> </w:t>
      </w:r>
      <w:r w:rsidRPr="00E03FB1">
        <w:t>информацию в нейтральной форме, чтобы ребенок сделал выводы</w:t>
      </w:r>
      <w:r>
        <w:t xml:space="preserve"> </w:t>
      </w:r>
      <w:r w:rsidRPr="00E03FB1">
        <w:t>самостоятельно, например: «А мне нравится быть врачом, потому</w:t>
      </w:r>
      <w:r>
        <w:t xml:space="preserve"> </w:t>
      </w:r>
      <w:r w:rsidRPr="00E03FB1">
        <w:t xml:space="preserve">что врач помогает излечиться от болезни». Особенно </w:t>
      </w:r>
      <w:r w:rsidR="00FB46B9">
        <w:t>нравиться детям</w:t>
      </w:r>
      <w:r w:rsidRPr="00E03FB1">
        <w:t>, если взрослые рассказывают картинки из</w:t>
      </w:r>
      <w:r>
        <w:t xml:space="preserve"> </w:t>
      </w:r>
      <w:r w:rsidRPr="00E03FB1">
        <w:t xml:space="preserve">своего детства, делятся переживаниями. </w:t>
      </w:r>
    </w:p>
    <w:p w14:paraId="3A17DD5B" w14:textId="2EEE3F21" w:rsidR="002916AD" w:rsidRDefault="002916AD" w:rsidP="00D702DD"/>
    <w:p w14:paraId="01358D8F" w14:textId="79E896A8" w:rsidR="002916AD" w:rsidRDefault="002916AD" w:rsidP="00D702DD"/>
    <w:p w14:paraId="33747CF7" w14:textId="65A73DF9" w:rsidR="002916AD" w:rsidRDefault="002916AD" w:rsidP="00D702DD"/>
    <w:p w14:paraId="4CB35BD9" w14:textId="6AE8B4D2" w:rsidR="002916AD" w:rsidRDefault="0065421C" w:rsidP="00D702D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D35B81" wp14:editId="588A4BF4">
            <wp:simplePos x="0" y="0"/>
            <wp:positionH relativeFrom="margin">
              <wp:posOffset>1115060</wp:posOffset>
            </wp:positionH>
            <wp:positionV relativeFrom="paragraph">
              <wp:posOffset>-671195</wp:posOffset>
            </wp:positionV>
            <wp:extent cx="3602990" cy="317627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D4F7" w14:textId="6484E168" w:rsidR="002916AD" w:rsidRDefault="002916AD" w:rsidP="00D702DD"/>
    <w:p w14:paraId="5ED10C29" w14:textId="6A4FD3EF" w:rsidR="002916AD" w:rsidRDefault="002916AD" w:rsidP="00D702DD"/>
    <w:p w14:paraId="0253C6D9" w14:textId="5B4E3ADC" w:rsidR="002916AD" w:rsidRDefault="002916AD" w:rsidP="00D702DD"/>
    <w:p w14:paraId="58847DEE" w14:textId="5AF8A08A" w:rsidR="002916AD" w:rsidRDefault="002916AD" w:rsidP="00D702DD"/>
    <w:p w14:paraId="0F33B8D6" w14:textId="7C6DDDFD" w:rsidR="009467D5" w:rsidRDefault="009467D5" w:rsidP="00D702DD"/>
    <w:p w14:paraId="1DEA1CF0" w14:textId="3964D790" w:rsidR="0065421C" w:rsidRDefault="0065421C" w:rsidP="00D702DD"/>
    <w:p w14:paraId="6CAE87E0" w14:textId="77777777" w:rsidR="0065421C" w:rsidRDefault="0065421C" w:rsidP="00D702DD">
      <w:bookmarkStart w:id="0" w:name="_GoBack"/>
      <w:bookmarkEnd w:id="0"/>
    </w:p>
    <w:p w14:paraId="5E9AC6CB" w14:textId="5D90F332" w:rsidR="002916AD" w:rsidRPr="005766FD" w:rsidRDefault="005766FD" w:rsidP="009467D5">
      <w:pPr>
        <w:jc w:val="center"/>
        <w:rPr>
          <w:b/>
          <w:bCs/>
          <w:color w:val="1F4E79" w:themeColor="accent5" w:themeShade="80"/>
          <w:sz w:val="32"/>
          <w:szCs w:val="32"/>
        </w:rPr>
      </w:pPr>
      <w:r w:rsidRPr="005766FD">
        <w:rPr>
          <w:b/>
          <w:bCs/>
          <w:color w:val="1F4E79" w:themeColor="accent5" w:themeShade="80"/>
          <w:sz w:val="32"/>
          <w:szCs w:val="32"/>
        </w:rPr>
        <w:t>Как познакомить ребенка с профессиями?</w:t>
      </w:r>
    </w:p>
    <w:p w14:paraId="3EE14F0A" w14:textId="3420641D" w:rsidR="005766FD" w:rsidRPr="005766FD" w:rsidRDefault="005766FD" w:rsidP="005766FD">
      <w:pPr>
        <w:jc w:val="center"/>
        <w:rPr>
          <w:b/>
          <w:bCs/>
          <w:i/>
          <w:iCs/>
        </w:rPr>
      </w:pPr>
      <w:r w:rsidRPr="005766FD">
        <w:rPr>
          <w:b/>
          <w:bCs/>
          <w:i/>
          <w:iCs/>
        </w:rPr>
        <w:t>Сюжетно-ролевые игры.</w:t>
      </w:r>
    </w:p>
    <w:p w14:paraId="2D2E6342" w14:textId="3E6325C4" w:rsidR="002916AD" w:rsidRDefault="002916AD" w:rsidP="002916AD">
      <w:pPr>
        <w:jc w:val="both"/>
      </w:pPr>
      <w:r>
        <w:t xml:space="preserve"> Больше всего дошкольники любят играть, недаром игру психологи считают ведущей деятельностью ребенка. В играх дошкольники воспроизводят все то, что они видят вокруг себя в жизни и деятельности взрослых.</w:t>
      </w:r>
    </w:p>
    <w:p w14:paraId="55E55491" w14:textId="25E62311" w:rsidR="002916AD" w:rsidRDefault="002916AD" w:rsidP="002916AD">
      <w:pPr>
        <w:jc w:val="both"/>
      </w:pPr>
      <w:r>
        <w:t xml:space="preserve">     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игры.</w:t>
      </w:r>
    </w:p>
    <w:p w14:paraId="43D5E6AD" w14:textId="620755B6" w:rsidR="002916AD" w:rsidRDefault="002916AD" w:rsidP="002916AD">
      <w:pPr>
        <w:jc w:val="both"/>
      </w:pPr>
      <w:r>
        <w:t xml:space="preserve">     В ходе сюжетно-ролевой игры усваиваются определенные правила и нормы, формируется активная социальная позиция. Сюжетно-ролевая игра позволяет </w:t>
      </w:r>
      <w:r>
        <w:t>ребенку</w:t>
      </w:r>
      <w:r>
        <w:t xml:space="preserve"> понять мотивы трудовой деятельности взрослых, раскрывает ее общественный смысл.</w:t>
      </w:r>
    </w:p>
    <w:p w14:paraId="6D08A34A" w14:textId="6F458D18" w:rsidR="005766FD" w:rsidRPr="005766FD" w:rsidRDefault="005766FD" w:rsidP="005766FD">
      <w:pPr>
        <w:jc w:val="center"/>
        <w:rPr>
          <w:b/>
          <w:bCs/>
          <w:i/>
          <w:iCs/>
        </w:rPr>
      </w:pPr>
      <w:r w:rsidRPr="005766FD">
        <w:rPr>
          <w:b/>
          <w:bCs/>
          <w:i/>
          <w:iCs/>
        </w:rPr>
        <w:t>Чтение книг</w:t>
      </w:r>
      <w:r w:rsidRPr="005766FD">
        <w:rPr>
          <w:b/>
          <w:bCs/>
          <w:i/>
          <w:iCs/>
        </w:rPr>
        <w:t>.</w:t>
      </w:r>
    </w:p>
    <w:p w14:paraId="1ACD4832" w14:textId="6971351D" w:rsidR="005766FD" w:rsidRDefault="005766FD" w:rsidP="005766FD">
      <w:pPr>
        <w:jc w:val="both"/>
      </w:pPr>
      <w:r>
        <w:t>Многие детские поэты и писатели излагали описания тех или иных рабочих профессий в своих произведениях:</w:t>
      </w:r>
    </w:p>
    <w:p w14:paraId="4147C390" w14:textId="4D468128" w:rsidR="005766FD" w:rsidRDefault="005766FD" w:rsidP="005766FD">
      <w:pPr>
        <w:jc w:val="both"/>
      </w:pPr>
      <w:r>
        <w:t>Дж. Родари – «Чем пахнут ремесла?»</w:t>
      </w:r>
    </w:p>
    <w:p w14:paraId="4A9F8D34" w14:textId="7985E4A0" w:rsidR="005766FD" w:rsidRDefault="005766FD" w:rsidP="005766FD">
      <w:pPr>
        <w:jc w:val="both"/>
      </w:pPr>
      <w:r>
        <w:t>В. Маяковский — «Кем быть?»</w:t>
      </w:r>
    </w:p>
    <w:p w14:paraId="18C39092" w14:textId="1FD83AEE" w:rsidR="005766FD" w:rsidRDefault="005766FD" w:rsidP="005766FD">
      <w:pPr>
        <w:jc w:val="both"/>
      </w:pPr>
      <w:r>
        <w:t>А. Барто – «Маляр», «Песня моряков», «Ветеринарный врач».</w:t>
      </w:r>
    </w:p>
    <w:p w14:paraId="5F5B8165" w14:textId="346C32F7" w:rsidR="005766FD" w:rsidRDefault="005766FD" w:rsidP="005766FD">
      <w:pPr>
        <w:jc w:val="both"/>
      </w:pPr>
      <w:r>
        <w:t>С. Михалков – «Парикмахер», «Дядя Степа».</w:t>
      </w:r>
    </w:p>
    <w:p w14:paraId="4938F786" w14:textId="0E73EF1D" w:rsidR="005766FD" w:rsidRDefault="005766FD" w:rsidP="005766FD">
      <w:pPr>
        <w:jc w:val="both"/>
      </w:pPr>
      <w:r>
        <w:t xml:space="preserve">Б. </w:t>
      </w:r>
      <w:proofErr w:type="spellStart"/>
      <w:r>
        <w:t>Заходер</w:t>
      </w:r>
      <w:proofErr w:type="spellEnd"/>
      <w:r>
        <w:t xml:space="preserve"> – «Портниха», «Строители», «Сапожник», «Шофер».</w:t>
      </w:r>
    </w:p>
    <w:p w14:paraId="2FDED536" w14:textId="17F63A6E" w:rsidR="005766FD" w:rsidRDefault="005766FD" w:rsidP="005766FD">
      <w:pPr>
        <w:jc w:val="both"/>
      </w:pPr>
      <w:r>
        <w:t>С. Чертков – Детям о профессиях: 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</w:t>
      </w:r>
    </w:p>
    <w:p w14:paraId="26D57705" w14:textId="07F11126" w:rsidR="0065421C" w:rsidRPr="0065421C" w:rsidRDefault="005766FD" w:rsidP="0065421C">
      <w:pPr>
        <w:jc w:val="both"/>
      </w:pPr>
      <w:r>
        <w:lastRenderedPageBreak/>
        <w:t>Читая произведение и показывая иллюстрацию, можно доступно объяснить ребенку, кто такой пограничник, почтальон или механик. Кроме стихов, можно использовать загадки о профессиях, рассказы.</w:t>
      </w:r>
    </w:p>
    <w:p w14:paraId="7E3DC154" w14:textId="6862A41E" w:rsidR="005766FD" w:rsidRPr="005766FD" w:rsidRDefault="005766FD" w:rsidP="005766FD">
      <w:pPr>
        <w:jc w:val="center"/>
        <w:rPr>
          <w:b/>
          <w:bCs/>
          <w:i/>
          <w:iCs/>
        </w:rPr>
      </w:pPr>
      <w:r w:rsidRPr="005766FD">
        <w:rPr>
          <w:b/>
          <w:bCs/>
          <w:i/>
          <w:iCs/>
        </w:rPr>
        <w:t>Мультфильмы и специальные видеоролики</w:t>
      </w:r>
      <w:r>
        <w:rPr>
          <w:b/>
          <w:bCs/>
          <w:i/>
          <w:iCs/>
        </w:rPr>
        <w:t>.</w:t>
      </w:r>
    </w:p>
    <w:p w14:paraId="7C70B6D7" w14:textId="05CC16AD" w:rsidR="005766FD" w:rsidRDefault="005766FD" w:rsidP="005766FD">
      <w:pPr>
        <w:jc w:val="both"/>
      </w:pPr>
      <w:r>
        <w:t>Обучающие видеоролики или мультфильмы о профессиях</w:t>
      </w:r>
      <w:r>
        <w:t xml:space="preserve">. </w:t>
      </w:r>
      <w:r>
        <w:t>Они в доступной форме и за короткий промежуток времени наглядно демонстрируют особенности труда швеи, машиниста или художника.</w:t>
      </w:r>
      <w:r>
        <w:t xml:space="preserve"> </w:t>
      </w:r>
    </w:p>
    <w:p w14:paraId="29ABBA89" w14:textId="5DE0A99B" w:rsidR="005766FD" w:rsidRDefault="005766FD" w:rsidP="005766FD">
      <w:pPr>
        <w:jc w:val="both"/>
      </w:pPr>
      <w:r>
        <w:t>Ребенок, наблюдая за действиями персонажей на экране, имеет возможность увидеть и выучить названия ранее незнакомых предметов и действий.</w:t>
      </w:r>
    </w:p>
    <w:p w14:paraId="2E2BED97" w14:textId="521BB6BD" w:rsidR="005766FD" w:rsidRPr="005766FD" w:rsidRDefault="005766FD" w:rsidP="005766FD">
      <w:pPr>
        <w:jc w:val="center"/>
        <w:rPr>
          <w:b/>
          <w:bCs/>
          <w:i/>
          <w:iCs/>
        </w:rPr>
      </w:pPr>
      <w:r w:rsidRPr="005766FD">
        <w:rPr>
          <w:b/>
          <w:bCs/>
          <w:i/>
          <w:iCs/>
        </w:rPr>
        <w:t>Дидактический материал: детям о профессиях</w:t>
      </w:r>
      <w:r>
        <w:rPr>
          <w:b/>
          <w:bCs/>
          <w:i/>
          <w:iCs/>
        </w:rPr>
        <w:t>.</w:t>
      </w:r>
    </w:p>
    <w:p w14:paraId="37AC1E3D" w14:textId="438C3DA6" w:rsidR="005766FD" w:rsidRDefault="00FB46B9" w:rsidP="005766FD">
      <w:pPr>
        <w:jc w:val="both"/>
      </w:pPr>
      <w:r>
        <w:t>В</w:t>
      </w:r>
      <w:r w:rsidR="005766FD">
        <w:t xml:space="preserve"> помощь родителям </w:t>
      </w:r>
      <w:r>
        <w:t xml:space="preserve">есть </w:t>
      </w:r>
      <w:r w:rsidR="005766FD">
        <w:t>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</w:t>
      </w:r>
    </w:p>
    <w:p w14:paraId="617D54DC" w14:textId="1A8E111B" w:rsidR="005766FD" w:rsidRDefault="005766FD" w:rsidP="005766FD">
      <w:pPr>
        <w:jc w:val="both"/>
      </w:pPr>
      <w:r>
        <w:t>Рассматривая изображения вместе с ребенком, в</w:t>
      </w:r>
      <w:r w:rsidR="00FB46B9">
        <w:t>ы</w:t>
      </w:r>
      <w:r>
        <w:t xml:space="preserve"> мо</w:t>
      </w:r>
      <w:r w:rsidR="00FB46B9">
        <w:t>жете</w:t>
      </w:r>
      <w:r>
        <w:t xml:space="preserve"> задавать наводящие вопросы, обсуждать внешний вид работника и нарисованные аксессуары.</w:t>
      </w:r>
    </w:p>
    <w:p w14:paraId="6143B038" w14:textId="2F51325B" w:rsidR="009467D5" w:rsidRPr="00FB46B9" w:rsidRDefault="009467D5" w:rsidP="00FB46B9">
      <w:pPr>
        <w:jc w:val="center"/>
        <w:rPr>
          <w:b/>
          <w:bCs/>
          <w:i/>
          <w:iCs/>
          <w:color w:val="000000" w:themeColor="text1"/>
        </w:rPr>
      </w:pPr>
      <w:r w:rsidRPr="009467D5">
        <w:rPr>
          <w:b/>
          <w:bCs/>
          <w:i/>
          <w:iCs/>
          <w:color w:val="000000" w:themeColor="text1"/>
        </w:rPr>
        <w:t>Походы на рабочие места и экскурсии</w:t>
      </w:r>
    </w:p>
    <w:p w14:paraId="35DC48C8" w14:textId="02DA5B07" w:rsidR="005766FD" w:rsidRDefault="009467D5" w:rsidP="009467D5">
      <w:pPr>
        <w:jc w:val="both"/>
      </w:pPr>
      <w:r>
        <w:t xml:space="preserve">Чтобы рассказать </w:t>
      </w:r>
      <w:r>
        <w:t>ребенку</w:t>
      </w:r>
      <w:r>
        <w:t xml:space="preserve"> о таких профессиях как продавец, повар или строитель, можно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т.д.</w:t>
      </w:r>
      <w:r>
        <w:t xml:space="preserve"> </w:t>
      </w:r>
      <w:r>
        <w:t xml:space="preserve">Познакомить ребенка с пожарниками или стоматологом, можно, совершив экскурсионный поход на их рабочее место. </w:t>
      </w:r>
    </w:p>
    <w:p w14:paraId="0647D859" w14:textId="5502FE11" w:rsidR="009467D5" w:rsidRDefault="00FB46B9" w:rsidP="009467D5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750BC0" wp14:editId="5309EF06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4488180" cy="3763790"/>
            <wp:effectExtent l="0" t="0" r="762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7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6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48B"/>
    <w:rsid w:val="002916AD"/>
    <w:rsid w:val="005766FD"/>
    <w:rsid w:val="0060348B"/>
    <w:rsid w:val="0065421C"/>
    <w:rsid w:val="009467D5"/>
    <w:rsid w:val="00C434F2"/>
    <w:rsid w:val="00D1581B"/>
    <w:rsid w:val="00D702DD"/>
    <w:rsid w:val="00E03FB1"/>
    <w:rsid w:val="00FB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3F4FB3"/>
  <w15:chartTrackingRefBased/>
  <w15:docId w15:val="{69D42C09-869C-40E0-B366-85C85D5E0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marina.rande.golubeva@gmail.com</dc:creator>
  <cp:keywords/>
  <dc:description/>
  <cp:lastModifiedBy>marina.rande.golubeva@gmail.com</cp:lastModifiedBy>
  <cp:revision>2</cp:revision>
  <dcterms:created xsi:type="dcterms:W3CDTF">2023-11-13T08:49:00Z</dcterms:created>
  <dcterms:modified xsi:type="dcterms:W3CDTF">2023-11-13T10:20:00Z</dcterms:modified>
</cp:coreProperties>
</file>